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E98A15" w14:textId="77777777" w:rsidR="00A218B4" w:rsidRPr="00600A5F" w:rsidRDefault="00A84FFF" w:rsidP="002272D0">
      <w:pPr>
        <w:jc w:val="left"/>
        <w:rPr>
          <w:rFonts w:ascii="Cambria" w:hAnsi="Cambria"/>
          <w:sz w:val="8"/>
          <w:lang w:val="es-419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39" behindDoc="1" locked="0" layoutInCell="1" allowOverlap="1" wp14:anchorId="2BE98A1C" wp14:editId="2BE98A1D">
                <wp:simplePos x="0" y="0"/>
                <wp:positionH relativeFrom="column">
                  <wp:posOffset>1724025</wp:posOffset>
                </wp:positionH>
                <wp:positionV relativeFrom="paragraph">
                  <wp:posOffset>171450</wp:posOffset>
                </wp:positionV>
                <wp:extent cx="2640330" cy="291465"/>
                <wp:effectExtent l="5080" t="8255" r="12065" b="5080"/>
                <wp:wrapSquare wrapText="bothSides"/>
                <wp:docPr id="6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0330" cy="2914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BE98A29" w14:textId="77777777" w:rsidR="00910D24" w:rsidRPr="00910D24" w:rsidRDefault="00910D24" w:rsidP="00910D24">
                            <w:pPr>
                              <w:spacing w:line="300" w:lineRule="exact"/>
                              <w:rPr>
                                <w:rFonts w:ascii="Lato" w:hAnsi="Lato"/>
                                <w:color w:val="262626" w:themeColor="text1" w:themeTint="D9"/>
                                <w:sz w:val="24"/>
                              </w:rPr>
                            </w:pPr>
                            <w:r w:rsidRPr="00910D24">
                              <w:rPr>
                                <w:rFonts w:ascii="Lato" w:hAnsi="Lato"/>
                                <w:color w:val="262626" w:themeColor="text1" w:themeTint="D9"/>
                                <w:sz w:val="24"/>
                              </w:rPr>
                              <w:t>See what you’re made of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BE98A1C" id="_x0000_t202" coordsize="21600,21600" o:spt="202" path="m,l,21600r21600,l21600,xe">
                <v:stroke joinstyle="miter"/>
                <v:path gradientshapeok="t" o:connecttype="rect"/>
              </v:shapetype>
              <v:shape id="텍스트 상자 2" o:spid="_x0000_s1026" type="#_x0000_t202" style="position:absolute;margin-left:135.75pt;margin-top:13.5pt;width:207.9pt;height:22.95pt;z-index:-251658241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" filled="f" strokecolor="white [3212]">
                <v:textbox style="mso-fit-shape-to-text:t">
                  <w:txbxContent>
                    <w:p w14:paraId="2BE98A29" w14:textId="77777777" w:rsidR="00910D24" w:rsidRPr="00910D24" w:rsidRDefault="00910D24" w:rsidP="00910D24">
                      <w:pPr>
                        <w:spacing w:line="300" w:lineRule="exact"/>
                        <w:rPr>
                          <w:rFonts w:ascii="Lato" w:hAnsi="Lato"/>
                          <w:color w:val="262626" w:themeColor="text1" w:themeTint="D9"/>
                          <w:sz w:val="24"/>
                        </w:rPr>
                      </w:pPr>
                      <w:r w:rsidRPr="00910D24">
                        <w:rPr>
                          <w:rFonts w:ascii="Lato" w:hAnsi="Lato"/>
                          <w:color w:val="262626" w:themeColor="text1" w:themeTint="D9"/>
                          <w:sz w:val="24"/>
                        </w:rPr>
                        <w:t>See what you’re made of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01BCB" w:rsidRPr="00A01BCB">
        <w:rPr>
          <w:rFonts w:ascii="Cambria" w:hAnsi="Cambria"/>
          <w:noProof/>
        </w:rPr>
        <w:drawing>
          <wp:inline distT="0" distB="0" distL="0" distR="0" wp14:anchorId="2BE98A1E" wp14:editId="2BE98A1F">
            <wp:extent cx="1584858" cy="446227"/>
            <wp:effectExtent l="19050" t="0" r="0" b="0"/>
            <wp:docPr id="1" name="그림 1" descr="영업결과지 130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74" name="그림 3" descr="영업결과지 1306.JP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rcRect l="4058" t="2480" r="74976" b="933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858" cy="4462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272D0" w:rsidRPr="00600A5F">
        <w:rPr>
          <w:rFonts w:ascii="Cambria" w:hAnsi="Cambria" w:hint="eastAsia"/>
          <w:sz w:val="8"/>
          <w:lang w:val="es-419"/>
        </w:rPr>
        <w:t xml:space="preserve">                                                                                                        </w:t>
      </w:r>
      <w:r w:rsidR="00031E37" w:rsidRPr="00600A5F">
        <w:rPr>
          <w:rFonts w:ascii="Cambria" w:hAnsi="Cambria" w:hint="eastAsia"/>
          <w:sz w:val="8"/>
          <w:lang w:val="es-419"/>
        </w:rPr>
        <w:t xml:space="preserve">                                    </w:t>
      </w:r>
      <w:r w:rsidR="002272D0" w:rsidRPr="00600A5F">
        <w:rPr>
          <w:rFonts w:ascii="Cambria" w:hAnsi="Cambria" w:hint="eastAsia"/>
          <w:sz w:val="8"/>
          <w:lang w:val="es-419"/>
        </w:rPr>
        <w:t xml:space="preserve">    </w:t>
      </w:r>
    </w:p>
    <w:p w14:paraId="2BE98A16" w14:textId="77777777" w:rsidR="00A01BCB" w:rsidRPr="00600A5F" w:rsidRDefault="00A84FFF" w:rsidP="00A01BCB">
      <w:pPr>
        <w:jc w:val="left"/>
        <w:rPr>
          <w:rFonts w:ascii="Cambria" w:hAnsi="Cambria" w:cs="Arial"/>
          <w:sz w:val="8"/>
          <w:szCs w:val="8"/>
          <w:lang w:val="es-419"/>
        </w:rPr>
      </w:pP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E98A20" wp14:editId="2BE98A21">
                <wp:simplePos x="0" y="0"/>
                <wp:positionH relativeFrom="column">
                  <wp:posOffset>27940</wp:posOffset>
                </wp:positionH>
                <wp:positionV relativeFrom="paragraph">
                  <wp:posOffset>31750</wp:posOffset>
                </wp:positionV>
                <wp:extent cx="6624955" cy="0"/>
                <wp:effectExtent l="27940" t="20320" r="24130" b="27305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495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9C1F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8D8E9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left:0;text-align:left;margin-left:2.2pt;margin-top:2.5pt;width:521.6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" strokecolor="#9c1f00" strokeweight="3pt"/>
            </w:pict>
          </mc:Fallback>
        </mc:AlternateContent>
      </w:r>
    </w:p>
    <w:p w14:paraId="2BE98A17" w14:textId="77777777" w:rsidR="00910D24" w:rsidRPr="00600A5F" w:rsidRDefault="00910D24" w:rsidP="00031E37">
      <w:pPr>
        <w:jc w:val="left"/>
        <w:rPr>
          <w:rFonts w:ascii="Cambria" w:hAnsi="Cambria" w:cs="Arial"/>
          <w:sz w:val="18"/>
          <w:szCs w:val="16"/>
          <w:lang w:val="es-419"/>
        </w:rPr>
      </w:pPr>
    </w:p>
    <w:p w14:paraId="2BE98A18" w14:textId="51691E93" w:rsidR="00A84FFF" w:rsidRPr="00FF62DD" w:rsidRDefault="00FF62DD" w:rsidP="00FF62DD">
      <w:pPr>
        <w:spacing w:after="103" w:line="259" w:lineRule="auto"/>
        <w:rPr>
          <w:rFonts w:ascii="Times New Roman"/>
          <w:b/>
          <w:sz w:val="48"/>
          <w:szCs w:val="48"/>
        </w:rPr>
      </w:pPr>
      <w:r w:rsidRPr="00FF62DD">
        <w:rPr>
          <w:rFonts w:ascii="Times New Roman"/>
          <w:b/>
          <w:sz w:val="48"/>
          <w:szCs w:val="48"/>
        </w:rPr>
        <w:t>Ethical Sourcing Statement</w:t>
      </w:r>
    </w:p>
    <w:p w14:paraId="5DBB463C" w14:textId="77777777" w:rsidR="00FF62DD" w:rsidRPr="00115E47" w:rsidRDefault="00FF62DD" w:rsidP="00FF62DD">
      <w:pPr>
        <w:widowControl/>
        <w:wordWrap/>
        <w:autoSpaceDE/>
        <w:autoSpaceDN/>
        <w:spacing w:before="100" w:beforeAutospacing="1" w:after="225" w:line="276" w:lineRule="auto"/>
        <w:jc w:val="left"/>
        <w:rPr>
          <w:rFonts w:ascii="Times New Roman" w:eastAsia="굴림"/>
          <w:kern w:val="0"/>
          <w:sz w:val="28"/>
        </w:rPr>
      </w:pPr>
      <w:r w:rsidRPr="00115E47">
        <w:rPr>
          <w:rFonts w:ascii="Times New Roman" w:eastAsia="굴림"/>
          <w:kern w:val="0"/>
          <w:sz w:val="28"/>
        </w:rPr>
        <w:t xml:space="preserve">The </w:t>
      </w:r>
      <w:proofErr w:type="spellStart"/>
      <w:r w:rsidRPr="00FA495B">
        <w:rPr>
          <w:rFonts w:ascii="Times New Roman" w:eastAsia="굴림"/>
          <w:kern w:val="0"/>
          <w:sz w:val="28"/>
        </w:rPr>
        <w:t>InBody</w:t>
      </w:r>
      <w:proofErr w:type="spellEnd"/>
      <w:r w:rsidRPr="00FA495B">
        <w:rPr>
          <w:rFonts w:ascii="Times New Roman" w:eastAsia="굴림"/>
          <w:kern w:val="0"/>
          <w:sz w:val="28"/>
        </w:rPr>
        <w:t xml:space="preserve"> Co., Ltd </w:t>
      </w:r>
      <w:r w:rsidRPr="00115E47">
        <w:rPr>
          <w:rFonts w:ascii="Times New Roman" w:eastAsia="굴림"/>
          <w:kern w:val="0"/>
          <w:sz w:val="28"/>
        </w:rPr>
        <w:t>(</w:t>
      </w:r>
      <w:proofErr w:type="spellStart"/>
      <w:r w:rsidRPr="00FA495B">
        <w:rPr>
          <w:rFonts w:ascii="Times New Roman" w:eastAsia="굴림"/>
          <w:kern w:val="0"/>
          <w:sz w:val="28"/>
        </w:rPr>
        <w:t>InBody</w:t>
      </w:r>
      <w:proofErr w:type="spellEnd"/>
      <w:r w:rsidRPr="00115E47">
        <w:rPr>
          <w:rFonts w:ascii="Times New Roman" w:eastAsia="굴림"/>
          <w:kern w:val="0"/>
          <w:sz w:val="28"/>
        </w:rPr>
        <w:t xml:space="preserve">) is committed to provide our customers with the highest quality products and we believe, the best method of meeting this commitment is to build a strong relationship with a likeminded suppliers who share </w:t>
      </w:r>
      <w:proofErr w:type="spellStart"/>
      <w:r w:rsidRPr="00FA495B">
        <w:rPr>
          <w:rFonts w:ascii="Times New Roman" w:eastAsia="굴림"/>
          <w:kern w:val="0"/>
          <w:sz w:val="28"/>
        </w:rPr>
        <w:t>InBody’s</w:t>
      </w:r>
      <w:proofErr w:type="spellEnd"/>
      <w:r w:rsidRPr="00115E47">
        <w:rPr>
          <w:rFonts w:ascii="Times New Roman" w:eastAsia="굴림"/>
          <w:kern w:val="0"/>
          <w:sz w:val="28"/>
        </w:rPr>
        <w:t xml:space="preserve"> values, ethical standards and agree to our standards of business conduct. </w:t>
      </w:r>
      <w:bookmarkStart w:id="0" w:name="_GoBack"/>
      <w:bookmarkEnd w:id="0"/>
      <w:r w:rsidRPr="00115E47">
        <w:rPr>
          <w:rFonts w:ascii="Times New Roman" w:eastAsia="굴림"/>
          <w:kern w:val="0"/>
          <w:sz w:val="28"/>
        </w:rPr>
        <w:t>Our relationships with our suppliers are bas</w:t>
      </w:r>
      <w:r w:rsidRPr="00FA495B">
        <w:rPr>
          <w:rFonts w:ascii="Times New Roman" w:eastAsia="굴림"/>
          <w:kern w:val="0"/>
          <w:sz w:val="28"/>
        </w:rPr>
        <w:t>ed on the principle of trust,</w:t>
      </w:r>
      <w:r w:rsidRPr="00115E47">
        <w:rPr>
          <w:rFonts w:ascii="Times New Roman" w:eastAsia="굴림"/>
          <w:kern w:val="0"/>
          <w:sz w:val="28"/>
        </w:rPr>
        <w:t xml:space="preserve"> candid dealings</w:t>
      </w:r>
      <w:r w:rsidRPr="00FA495B">
        <w:rPr>
          <w:rFonts w:ascii="Times New Roman" w:eastAsia="굴림"/>
          <w:kern w:val="0"/>
          <w:sz w:val="28"/>
        </w:rPr>
        <w:t>, and transparency, which</w:t>
      </w:r>
      <w:r w:rsidRPr="00115E47">
        <w:rPr>
          <w:rFonts w:ascii="Times New Roman" w:eastAsia="굴림"/>
          <w:kern w:val="0"/>
          <w:sz w:val="28"/>
        </w:rPr>
        <w:t xml:space="preserve"> must be extended to everyone along the supply chain, including employees and sub-contractors.</w:t>
      </w:r>
    </w:p>
    <w:p w14:paraId="748245C8" w14:textId="77777777" w:rsidR="00FF62DD" w:rsidRPr="00115E47" w:rsidRDefault="00FF62DD" w:rsidP="00FF62DD">
      <w:pPr>
        <w:widowControl/>
        <w:wordWrap/>
        <w:autoSpaceDE/>
        <w:autoSpaceDN/>
        <w:spacing w:before="100" w:beforeAutospacing="1" w:after="225" w:line="276" w:lineRule="auto"/>
        <w:jc w:val="left"/>
        <w:rPr>
          <w:rFonts w:ascii="Times New Roman" w:eastAsia="굴림"/>
          <w:kern w:val="0"/>
          <w:sz w:val="28"/>
        </w:rPr>
      </w:pPr>
      <w:r w:rsidRPr="00115E47">
        <w:rPr>
          <w:rFonts w:ascii="Times New Roman" w:eastAsia="굴림"/>
          <w:kern w:val="0"/>
          <w:sz w:val="28"/>
        </w:rPr>
        <w:t xml:space="preserve">We </w:t>
      </w:r>
      <w:proofErr w:type="spellStart"/>
      <w:r w:rsidRPr="00115E47">
        <w:rPr>
          <w:rFonts w:ascii="Times New Roman" w:eastAsia="굴림"/>
          <w:kern w:val="0"/>
          <w:sz w:val="28"/>
        </w:rPr>
        <w:t>recognise</w:t>
      </w:r>
      <w:proofErr w:type="spellEnd"/>
      <w:r w:rsidRPr="00115E47">
        <w:rPr>
          <w:rFonts w:ascii="Times New Roman" w:eastAsia="굴림"/>
          <w:kern w:val="0"/>
          <w:sz w:val="28"/>
        </w:rPr>
        <w:t xml:space="preserve"> that within some countries there are legal and cultural differences from our own but all factories must meet the following International </w:t>
      </w:r>
      <w:proofErr w:type="spellStart"/>
      <w:r w:rsidRPr="00115E47">
        <w:rPr>
          <w:rFonts w:ascii="Times New Roman" w:eastAsia="굴림"/>
          <w:kern w:val="0"/>
          <w:sz w:val="28"/>
        </w:rPr>
        <w:t>Labour</w:t>
      </w:r>
      <w:proofErr w:type="spellEnd"/>
      <w:r w:rsidRPr="00115E47">
        <w:rPr>
          <w:rFonts w:ascii="Times New Roman" w:eastAsia="굴림"/>
          <w:kern w:val="0"/>
          <w:sz w:val="28"/>
        </w:rPr>
        <w:t xml:space="preserve"> </w:t>
      </w:r>
      <w:proofErr w:type="spellStart"/>
      <w:r w:rsidRPr="00115E47">
        <w:rPr>
          <w:rFonts w:ascii="Times New Roman" w:eastAsia="굴림"/>
          <w:kern w:val="0"/>
          <w:sz w:val="28"/>
        </w:rPr>
        <w:t>Organisation</w:t>
      </w:r>
      <w:proofErr w:type="spellEnd"/>
      <w:r w:rsidRPr="00115E47">
        <w:rPr>
          <w:rFonts w:ascii="Times New Roman" w:eastAsia="굴림"/>
          <w:kern w:val="0"/>
          <w:sz w:val="28"/>
        </w:rPr>
        <w:t xml:space="preserve"> (ILO) and United Nations’ (UN) standards:</w:t>
      </w:r>
    </w:p>
    <w:p w14:paraId="44BC0FA1" w14:textId="77777777" w:rsidR="00FF62DD" w:rsidRPr="00115E47" w:rsidRDefault="00FF62DD" w:rsidP="00FF62DD">
      <w:pPr>
        <w:widowControl/>
        <w:numPr>
          <w:ilvl w:val="0"/>
          <w:numId w:val="3"/>
        </w:numPr>
        <w:wordWrap/>
        <w:autoSpaceDE/>
        <w:autoSpaceDN/>
        <w:spacing w:before="100" w:beforeAutospacing="1" w:after="100" w:afterAutospacing="1" w:line="276" w:lineRule="auto"/>
        <w:jc w:val="left"/>
        <w:rPr>
          <w:rFonts w:ascii="Times New Roman" w:eastAsia="굴림"/>
          <w:kern w:val="0"/>
          <w:sz w:val="28"/>
        </w:rPr>
      </w:pPr>
      <w:r w:rsidRPr="00115E47">
        <w:rPr>
          <w:rFonts w:ascii="Times New Roman" w:eastAsia="굴림"/>
          <w:kern w:val="0"/>
          <w:sz w:val="28"/>
        </w:rPr>
        <w:t xml:space="preserve">The use of child </w:t>
      </w:r>
      <w:proofErr w:type="spellStart"/>
      <w:r w:rsidRPr="00115E47">
        <w:rPr>
          <w:rFonts w:ascii="Times New Roman" w:eastAsia="굴림"/>
          <w:kern w:val="0"/>
          <w:sz w:val="28"/>
        </w:rPr>
        <w:t>labour</w:t>
      </w:r>
      <w:proofErr w:type="spellEnd"/>
      <w:r w:rsidRPr="00115E47">
        <w:rPr>
          <w:rFonts w:ascii="Times New Roman" w:eastAsia="굴림"/>
          <w:kern w:val="0"/>
          <w:sz w:val="28"/>
        </w:rPr>
        <w:t xml:space="preserve"> is n</w:t>
      </w:r>
      <w:r w:rsidRPr="00FA495B">
        <w:rPr>
          <w:rFonts w:ascii="Times New Roman" w:eastAsia="굴림"/>
          <w:kern w:val="0"/>
          <w:sz w:val="28"/>
        </w:rPr>
        <w:t>ot acceptable. Employees within the factories</w:t>
      </w:r>
      <w:r w:rsidRPr="00115E47">
        <w:rPr>
          <w:rFonts w:ascii="Times New Roman" w:eastAsia="굴림"/>
          <w:kern w:val="0"/>
          <w:sz w:val="28"/>
        </w:rPr>
        <w:t xml:space="preserve"> must meet the minimum legal working age and must not be less than 15 years of age, whichever is the greater.</w:t>
      </w:r>
    </w:p>
    <w:p w14:paraId="7DB064A2" w14:textId="77777777" w:rsidR="00FF62DD" w:rsidRPr="00115E47" w:rsidRDefault="00FF62DD" w:rsidP="00FF62DD">
      <w:pPr>
        <w:widowControl/>
        <w:numPr>
          <w:ilvl w:val="0"/>
          <w:numId w:val="3"/>
        </w:numPr>
        <w:wordWrap/>
        <w:autoSpaceDE/>
        <w:autoSpaceDN/>
        <w:spacing w:before="100" w:beforeAutospacing="1" w:after="100" w:afterAutospacing="1" w:line="276" w:lineRule="auto"/>
        <w:jc w:val="left"/>
        <w:rPr>
          <w:rFonts w:ascii="Times New Roman" w:eastAsia="굴림"/>
          <w:kern w:val="0"/>
          <w:sz w:val="28"/>
        </w:rPr>
      </w:pPr>
      <w:r w:rsidRPr="00115E47">
        <w:rPr>
          <w:rFonts w:ascii="Times New Roman" w:eastAsia="굴림"/>
          <w:kern w:val="0"/>
          <w:sz w:val="28"/>
        </w:rPr>
        <w:t xml:space="preserve">Discrimination against an individual or a group as a result of </w:t>
      </w:r>
      <w:proofErr w:type="spellStart"/>
      <w:r w:rsidRPr="00115E47">
        <w:rPr>
          <w:rFonts w:ascii="Times New Roman" w:eastAsia="굴림"/>
          <w:kern w:val="0"/>
          <w:sz w:val="28"/>
        </w:rPr>
        <w:t>colour</w:t>
      </w:r>
      <w:proofErr w:type="spellEnd"/>
      <w:r w:rsidRPr="00115E47">
        <w:rPr>
          <w:rFonts w:ascii="Times New Roman" w:eastAsia="굴림"/>
          <w:kern w:val="0"/>
          <w:sz w:val="28"/>
        </w:rPr>
        <w:t xml:space="preserve">, race, religion, gender, nationality, </w:t>
      </w:r>
      <w:proofErr w:type="gramStart"/>
      <w:r w:rsidRPr="00115E47">
        <w:rPr>
          <w:rFonts w:ascii="Times New Roman" w:eastAsia="굴림"/>
          <w:kern w:val="0"/>
          <w:sz w:val="28"/>
        </w:rPr>
        <w:t>age</w:t>
      </w:r>
      <w:proofErr w:type="gramEnd"/>
      <w:r w:rsidRPr="00115E47">
        <w:rPr>
          <w:rFonts w:ascii="Times New Roman" w:eastAsia="굴림"/>
          <w:kern w:val="0"/>
          <w:sz w:val="28"/>
        </w:rPr>
        <w:t>, maternity or marital status is not acceptable.</w:t>
      </w:r>
    </w:p>
    <w:p w14:paraId="73119030" w14:textId="77777777" w:rsidR="00FF62DD" w:rsidRPr="00115E47" w:rsidRDefault="00FF62DD" w:rsidP="00FF62DD">
      <w:pPr>
        <w:widowControl/>
        <w:numPr>
          <w:ilvl w:val="0"/>
          <w:numId w:val="3"/>
        </w:numPr>
        <w:wordWrap/>
        <w:autoSpaceDE/>
        <w:autoSpaceDN/>
        <w:spacing w:before="100" w:beforeAutospacing="1" w:after="100" w:afterAutospacing="1" w:line="276" w:lineRule="auto"/>
        <w:jc w:val="left"/>
        <w:rPr>
          <w:rFonts w:ascii="Times New Roman" w:eastAsia="굴림"/>
          <w:kern w:val="0"/>
          <w:sz w:val="28"/>
        </w:rPr>
      </w:pPr>
      <w:r w:rsidRPr="00FA495B">
        <w:rPr>
          <w:rFonts w:ascii="Times New Roman" w:eastAsia="굴림"/>
          <w:kern w:val="0"/>
          <w:sz w:val="28"/>
        </w:rPr>
        <w:t>The exploitation of an individual or group, which we define as unfair treatment or abuse of power to benefit from their work, is not acceptable.</w:t>
      </w:r>
    </w:p>
    <w:p w14:paraId="03D56CAA" w14:textId="77777777" w:rsidR="00FF62DD" w:rsidRPr="00115E47" w:rsidRDefault="00FF62DD" w:rsidP="00FF62DD">
      <w:pPr>
        <w:widowControl/>
        <w:numPr>
          <w:ilvl w:val="0"/>
          <w:numId w:val="3"/>
        </w:numPr>
        <w:wordWrap/>
        <w:autoSpaceDE/>
        <w:autoSpaceDN/>
        <w:spacing w:before="100" w:beforeAutospacing="1" w:after="100" w:afterAutospacing="1" w:line="276" w:lineRule="auto"/>
        <w:jc w:val="left"/>
        <w:rPr>
          <w:rFonts w:ascii="Times New Roman" w:eastAsia="굴림"/>
          <w:kern w:val="0"/>
          <w:sz w:val="28"/>
        </w:rPr>
      </w:pPr>
      <w:r w:rsidRPr="00115E47">
        <w:rPr>
          <w:rFonts w:ascii="Times New Roman" w:eastAsia="굴림"/>
          <w:kern w:val="0"/>
          <w:sz w:val="28"/>
        </w:rPr>
        <w:t>The use of any form of physical abuse to intimidate or discipline workers is not acceptable. Additionally, the use of non-physical abuse, for example, threat of violence, sexual harassment or verbal abuse is also not acceptable.</w:t>
      </w:r>
    </w:p>
    <w:p w14:paraId="2DB6668A" w14:textId="77777777" w:rsidR="00FF62DD" w:rsidRPr="00115E47" w:rsidRDefault="00FF62DD" w:rsidP="00FF62DD">
      <w:pPr>
        <w:widowControl/>
        <w:numPr>
          <w:ilvl w:val="0"/>
          <w:numId w:val="3"/>
        </w:numPr>
        <w:wordWrap/>
        <w:autoSpaceDE/>
        <w:autoSpaceDN/>
        <w:spacing w:before="100" w:beforeAutospacing="1" w:after="100" w:afterAutospacing="1" w:line="276" w:lineRule="auto"/>
        <w:jc w:val="left"/>
        <w:rPr>
          <w:rFonts w:ascii="Times New Roman" w:eastAsia="굴림"/>
          <w:kern w:val="0"/>
          <w:sz w:val="28"/>
        </w:rPr>
      </w:pPr>
      <w:r w:rsidRPr="00115E47">
        <w:rPr>
          <w:rFonts w:ascii="Times New Roman" w:eastAsia="굴림"/>
          <w:kern w:val="0"/>
          <w:sz w:val="28"/>
        </w:rPr>
        <w:t xml:space="preserve">The use of forced </w:t>
      </w:r>
      <w:proofErr w:type="spellStart"/>
      <w:r w:rsidRPr="00115E47">
        <w:rPr>
          <w:rFonts w:ascii="Times New Roman" w:eastAsia="굴림"/>
          <w:kern w:val="0"/>
          <w:sz w:val="28"/>
        </w:rPr>
        <w:t>labour</w:t>
      </w:r>
      <w:proofErr w:type="spellEnd"/>
      <w:r w:rsidRPr="00115E47">
        <w:rPr>
          <w:rFonts w:ascii="Times New Roman" w:eastAsia="굴림"/>
          <w:kern w:val="0"/>
          <w:sz w:val="28"/>
        </w:rPr>
        <w:t xml:space="preserve"> or involuntary </w:t>
      </w:r>
      <w:proofErr w:type="spellStart"/>
      <w:r w:rsidRPr="00115E47">
        <w:rPr>
          <w:rFonts w:ascii="Times New Roman" w:eastAsia="굴림"/>
          <w:kern w:val="0"/>
          <w:sz w:val="28"/>
        </w:rPr>
        <w:t>labour</w:t>
      </w:r>
      <w:proofErr w:type="spellEnd"/>
      <w:r w:rsidRPr="00115E47">
        <w:rPr>
          <w:rFonts w:ascii="Times New Roman" w:eastAsia="굴림"/>
          <w:kern w:val="0"/>
          <w:sz w:val="28"/>
        </w:rPr>
        <w:t xml:space="preserve"> of any kind is not acceptable.</w:t>
      </w:r>
    </w:p>
    <w:p w14:paraId="49887920" w14:textId="77777777" w:rsidR="00FF62DD" w:rsidRPr="00115E47" w:rsidRDefault="00FF62DD" w:rsidP="00FF62DD">
      <w:pPr>
        <w:widowControl/>
        <w:numPr>
          <w:ilvl w:val="0"/>
          <w:numId w:val="3"/>
        </w:numPr>
        <w:wordWrap/>
        <w:autoSpaceDE/>
        <w:autoSpaceDN/>
        <w:spacing w:before="100" w:beforeAutospacing="1" w:after="100" w:afterAutospacing="1" w:line="276" w:lineRule="auto"/>
        <w:jc w:val="left"/>
        <w:rPr>
          <w:rFonts w:ascii="Times New Roman" w:eastAsia="굴림"/>
          <w:kern w:val="0"/>
          <w:sz w:val="28"/>
        </w:rPr>
      </w:pPr>
      <w:r w:rsidRPr="00115E47">
        <w:rPr>
          <w:rFonts w:ascii="Times New Roman" w:eastAsia="굴림"/>
          <w:kern w:val="0"/>
          <w:sz w:val="28"/>
        </w:rPr>
        <w:t xml:space="preserve">Workers must be allowed to lawfully join or </w:t>
      </w:r>
      <w:proofErr w:type="spellStart"/>
      <w:r w:rsidRPr="00115E47">
        <w:rPr>
          <w:rFonts w:ascii="Times New Roman" w:eastAsia="굴림"/>
          <w:kern w:val="0"/>
          <w:sz w:val="28"/>
        </w:rPr>
        <w:t>organise</w:t>
      </w:r>
      <w:proofErr w:type="spellEnd"/>
      <w:r w:rsidRPr="00115E47">
        <w:rPr>
          <w:rFonts w:ascii="Times New Roman" w:eastAsia="굴림"/>
          <w:kern w:val="0"/>
          <w:sz w:val="28"/>
        </w:rPr>
        <w:t xml:space="preserve"> associations (providing </w:t>
      </w:r>
      <w:proofErr w:type="spellStart"/>
      <w:r w:rsidRPr="00115E47">
        <w:rPr>
          <w:rFonts w:ascii="Times New Roman" w:eastAsia="굴림"/>
          <w:kern w:val="0"/>
          <w:sz w:val="28"/>
        </w:rPr>
        <w:t>organisations</w:t>
      </w:r>
      <w:proofErr w:type="spellEnd"/>
      <w:r w:rsidRPr="00115E47">
        <w:rPr>
          <w:rFonts w:ascii="Times New Roman" w:eastAsia="굴림"/>
          <w:kern w:val="0"/>
          <w:sz w:val="28"/>
        </w:rPr>
        <w:t xml:space="preserve"> are legal in their own country) and employers must not </w:t>
      </w:r>
      <w:proofErr w:type="spellStart"/>
      <w:r w:rsidRPr="00115E47">
        <w:rPr>
          <w:rFonts w:ascii="Times New Roman" w:eastAsia="굴림"/>
          <w:kern w:val="0"/>
          <w:sz w:val="28"/>
        </w:rPr>
        <w:t>penalise</w:t>
      </w:r>
      <w:proofErr w:type="spellEnd"/>
      <w:r w:rsidRPr="00115E47">
        <w:rPr>
          <w:rFonts w:ascii="Times New Roman" w:eastAsia="굴림"/>
          <w:kern w:val="0"/>
          <w:sz w:val="28"/>
        </w:rPr>
        <w:t xml:space="preserve"> or interfere with the workers lawful efforts to do so.</w:t>
      </w:r>
    </w:p>
    <w:p w14:paraId="139B94EC" w14:textId="77777777" w:rsidR="00FF62DD" w:rsidRPr="00115E47" w:rsidRDefault="00FF62DD" w:rsidP="00FF62DD">
      <w:pPr>
        <w:widowControl/>
        <w:numPr>
          <w:ilvl w:val="0"/>
          <w:numId w:val="3"/>
        </w:numPr>
        <w:wordWrap/>
        <w:autoSpaceDE/>
        <w:autoSpaceDN/>
        <w:spacing w:before="100" w:beforeAutospacing="1" w:after="100" w:afterAutospacing="1" w:line="276" w:lineRule="auto"/>
        <w:jc w:val="left"/>
        <w:rPr>
          <w:rFonts w:ascii="Times New Roman" w:eastAsia="굴림"/>
          <w:kern w:val="0"/>
          <w:sz w:val="28"/>
        </w:rPr>
      </w:pPr>
      <w:r w:rsidRPr="00115E47">
        <w:rPr>
          <w:rFonts w:ascii="Times New Roman" w:eastAsia="굴림"/>
          <w:kern w:val="0"/>
          <w:sz w:val="28"/>
        </w:rPr>
        <w:t>Working hours / days, wages, over-time pay and holiday pay must be in compliance with all local laws and must meet the legal minimum wage or a wage that meets local industry standards, whichever is greater.</w:t>
      </w:r>
    </w:p>
    <w:p w14:paraId="52ACE279" w14:textId="77777777" w:rsidR="00FF62DD" w:rsidRPr="00115E47" w:rsidRDefault="00FF62DD" w:rsidP="00FF62DD">
      <w:pPr>
        <w:widowControl/>
        <w:numPr>
          <w:ilvl w:val="0"/>
          <w:numId w:val="3"/>
        </w:numPr>
        <w:wordWrap/>
        <w:autoSpaceDE/>
        <w:autoSpaceDN/>
        <w:spacing w:before="100" w:beforeAutospacing="1" w:after="100" w:afterAutospacing="1" w:line="276" w:lineRule="auto"/>
        <w:jc w:val="left"/>
        <w:rPr>
          <w:rFonts w:ascii="Times New Roman" w:eastAsia="굴림"/>
          <w:kern w:val="0"/>
          <w:sz w:val="28"/>
        </w:rPr>
      </w:pPr>
      <w:r w:rsidRPr="00115E47">
        <w:rPr>
          <w:rFonts w:ascii="Times New Roman" w:eastAsia="굴림"/>
          <w:kern w:val="0"/>
          <w:sz w:val="28"/>
        </w:rPr>
        <w:t>Suppliers must ensure that all working premises comply with all applicable laws regarding working conditions, worker health and safety, fire safety, sanitation, risk protection, electrical and structural safety.</w:t>
      </w:r>
    </w:p>
    <w:p w14:paraId="4D791366" w14:textId="77777777" w:rsidR="00FF62DD" w:rsidRPr="00115E47" w:rsidRDefault="00FF62DD" w:rsidP="00FF62DD">
      <w:pPr>
        <w:widowControl/>
        <w:numPr>
          <w:ilvl w:val="0"/>
          <w:numId w:val="3"/>
        </w:numPr>
        <w:wordWrap/>
        <w:autoSpaceDE/>
        <w:autoSpaceDN/>
        <w:spacing w:before="100" w:beforeAutospacing="1" w:after="100" w:afterAutospacing="1" w:line="276" w:lineRule="auto"/>
        <w:jc w:val="left"/>
        <w:rPr>
          <w:rFonts w:ascii="Times New Roman" w:eastAsia="굴림"/>
          <w:kern w:val="0"/>
          <w:sz w:val="28"/>
        </w:rPr>
      </w:pPr>
      <w:proofErr w:type="gramStart"/>
      <w:r w:rsidRPr="00115E47">
        <w:rPr>
          <w:rFonts w:ascii="Times New Roman" w:eastAsia="굴림"/>
          <w:kern w:val="0"/>
          <w:sz w:val="28"/>
        </w:rPr>
        <w:t>Suppliers</w:t>
      </w:r>
      <w:proofErr w:type="gramEnd"/>
      <w:r w:rsidRPr="00115E47">
        <w:rPr>
          <w:rFonts w:ascii="Times New Roman" w:eastAsia="굴림"/>
          <w:kern w:val="0"/>
          <w:sz w:val="28"/>
        </w:rPr>
        <w:t xml:space="preserve"> disciplinary procedures must be fair towards the employee and documented for the future reference.</w:t>
      </w:r>
      <w:r w:rsidRPr="00FA495B">
        <w:rPr>
          <w:rFonts w:ascii="Times New Roman" w:eastAsia="굴림"/>
          <w:kern w:val="0"/>
          <w:sz w:val="28"/>
        </w:rPr>
        <w:t xml:space="preserve"> In addition, we expect our suppliers to implement progressive disciplinary measures that focus on improving performance and compliance, rather than punishment.</w:t>
      </w:r>
    </w:p>
    <w:p w14:paraId="38EA08EC" w14:textId="77777777" w:rsidR="00FF62DD" w:rsidRPr="00FA495B" w:rsidRDefault="00FF62DD" w:rsidP="00FF62DD">
      <w:pPr>
        <w:widowControl/>
        <w:numPr>
          <w:ilvl w:val="0"/>
          <w:numId w:val="3"/>
        </w:numPr>
        <w:wordWrap/>
        <w:autoSpaceDE/>
        <w:autoSpaceDN/>
        <w:spacing w:before="100" w:beforeAutospacing="1" w:after="100" w:afterAutospacing="1" w:line="276" w:lineRule="auto"/>
        <w:jc w:val="left"/>
        <w:rPr>
          <w:rFonts w:ascii="Times New Roman" w:eastAsia="굴림"/>
          <w:kern w:val="0"/>
          <w:sz w:val="28"/>
        </w:rPr>
      </w:pPr>
      <w:r w:rsidRPr="00115E47">
        <w:rPr>
          <w:rFonts w:ascii="Times New Roman" w:eastAsia="굴림"/>
          <w:kern w:val="0"/>
          <w:sz w:val="28"/>
        </w:rPr>
        <w:lastRenderedPageBreak/>
        <w:t>Suppliers are encouraged to promote employee training and education to ensure and promote a greater understanding of their jobs and safety within their working environment.</w:t>
      </w:r>
    </w:p>
    <w:p w14:paraId="138E4041" w14:textId="77777777" w:rsidR="00FF62DD" w:rsidRDefault="00FF62DD" w:rsidP="00FF62DD">
      <w:pPr>
        <w:widowControl/>
        <w:wordWrap/>
        <w:autoSpaceDE/>
        <w:autoSpaceDN/>
        <w:spacing w:before="100" w:beforeAutospacing="1" w:after="100" w:afterAutospacing="1"/>
        <w:jc w:val="left"/>
        <w:rPr>
          <w:rFonts w:ascii="Times New Roman" w:eastAsia="굴림"/>
          <w:kern w:val="0"/>
          <w:sz w:val="24"/>
        </w:rPr>
      </w:pPr>
    </w:p>
    <w:p w14:paraId="3BEAB73B" w14:textId="0697F722" w:rsidR="00FF62DD" w:rsidRPr="00FA495B" w:rsidRDefault="00FF62DD" w:rsidP="00FF62DD">
      <w:pPr>
        <w:widowControl/>
        <w:wordWrap/>
        <w:autoSpaceDE/>
        <w:autoSpaceDN/>
        <w:spacing w:before="100" w:beforeAutospacing="1" w:after="100" w:afterAutospacing="1"/>
        <w:jc w:val="left"/>
        <w:rPr>
          <w:rFonts w:ascii="Times New Roman" w:eastAsia="굴림"/>
          <w:b/>
          <w:kern w:val="0"/>
          <w:sz w:val="32"/>
        </w:rPr>
      </w:pPr>
      <w:r w:rsidRPr="00FA495B">
        <w:rPr>
          <w:rFonts w:ascii="Times New Roman" w:eastAsia="굴림"/>
          <w:b/>
          <w:kern w:val="0"/>
          <w:sz w:val="32"/>
        </w:rPr>
        <w:t>MONITORING</w:t>
      </w:r>
    </w:p>
    <w:p w14:paraId="411C3153" w14:textId="77777777" w:rsidR="00FF62DD" w:rsidRPr="00115E47" w:rsidRDefault="00FF62DD" w:rsidP="00FF62DD">
      <w:pPr>
        <w:widowControl/>
        <w:wordWrap/>
        <w:autoSpaceDE/>
        <w:autoSpaceDN/>
        <w:spacing w:before="100" w:beforeAutospacing="1" w:after="225" w:line="276" w:lineRule="auto"/>
        <w:jc w:val="left"/>
        <w:rPr>
          <w:rFonts w:ascii="Times New Roman" w:eastAsia="굴림"/>
          <w:kern w:val="0"/>
          <w:sz w:val="28"/>
        </w:rPr>
      </w:pPr>
      <w:r w:rsidRPr="00115E47">
        <w:rPr>
          <w:rFonts w:ascii="Times New Roman" w:eastAsia="굴림"/>
          <w:kern w:val="0"/>
          <w:sz w:val="28"/>
        </w:rPr>
        <w:t xml:space="preserve">As a condition of business with </w:t>
      </w:r>
      <w:proofErr w:type="spellStart"/>
      <w:r w:rsidRPr="00FA495B">
        <w:rPr>
          <w:rFonts w:ascii="Times New Roman" w:eastAsia="굴림"/>
          <w:kern w:val="0"/>
          <w:sz w:val="28"/>
        </w:rPr>
        <w:t>InBody</w:t>
      </w:r>
      <w:proofErr w:type="spellEnd"/>
      <w:r w:rsidRPr="00115E47">
        <w:rPr>
          <w:rFonts w:ascii="Times New Roman" w:eastAsia="굴림"/>
          <w:kern w:val="0"/>
          <w:sz w:val="28"/>
        </w:rPr>
        <w:t xml:space="preserve">, the supplier must comply with all the above statements – a contractual requirement for all supply partners. </w:t>
      </w:r>
      <w:proofErr w:type="spellStart"/>
      <w:r w:rsidRPr="00FA495B">
        <w:rPr>
          <w:rFonts w:ascii="Times New Roman" w:eastAsia="굴림"/>
          <w:kern w:val="0"/>
          <w:sz w:val="28"/>
        </w:rPr>
        <w:t>InBody</w:t>
      </w:r>
      <w:proofErr w:type="spellEnd"/>
      <w:r w:rsidRPr="00115E47">
        <w:rPr>
          <w:rFonts w:ascii="Times New Roman" w:eastAsia="굴림"/>
          <w:kern w:val="0"/>
          <w:sz w:val="28"/>
        </w:rPr>
        <w:t xml:space="preserve"> will continue to develop the supplier assessment procedures and site visits to monitor supplier compliance</w:t>
      </w:r>
      <w:r w:rsidRPr="00FA495B">
        <w:rPr>
          <w:rFonts w:ascii="Times New Roman" w:eastAsia="굴림"/>
          <w:kern w:val="0"/>
          <w:sz w:val="28"/>
        </w:rPr>
        <w:t>, which may include routine inspections, third-party audits, and other methods.</w:t>
      </w:r>
    </w:p>
    <w:p w14:paraId="3684254E" w14:textId="719D1A83" w:rsidR="00FF62DD" w:rsidRPr="00115E47" w:rsidRDefault="00FF62DD" w:rsidP="00FF62DD">
      <w:pPr>
        <w:widowControl/>
        <w:wordWrap/>
        <w:autoSpaceDE/>
        <w:autoSpaceDN/>
        <w:spacing w:before="100" w:beforeAutospacing="1" w:after="100" w:afterAutospacing="1" w:line="276" w:lineRule="auto"/>
        <w:jc w:val="left"/>
        <w:rPr>
          <w:rFonts w:ascii="Times New Roman" w:eastAsia="굴림"/>
          <w:kern w:val="0"/>
          <w:sz w:val="28"/>
        </w:rPr>
      </w:pPr>
      <w:r w:rsidRPr="00115E47">
        <w:rPr>
          <w:rFonts w:ascii="Times New Roman" w:eastAsia="굴림"/>
          <w:kern w:val="0"/>
          <w:sz w:val="28"/>
        </w:rPr>
        <w:t xml:space="preserve">If </w:t>
      </w:r>
      <w:proofErr w:type="spellStart"/>
      <w:r w:rsidRPr="00FA495B">
        <w:rPr>
          <w:rFonts w:ascii="Times New Roman" w:eastAsia="굴림"/>
          <w:kern w:val="0"/>
          <w:sz w:val="28"/>
        </w:rPr>
        <w:t>InBody</w:t>
      </w:r>
      <w:proofErr w:type="spellEnd"/>
      <w:r w:rsidRPr="00115E47">
        <w:rPr>
          <w:rFonts w:ascii="Times New Roman" w:eastAsia="굴림"/>
          <w:kern w:val="0"/>
          <w:sz w:val="28"/>
        </w:rPr>
        <w:t xml:space="preserve"> establishes that any supplier has violated the policy, </w:t>
      </w:r>
      <w:proofErr w:type="spellStart"/>
      <w:r w:rsidRPr="00FA495B">
        <w:rPr>
          <w:rFonts w:ascii="Times New Roman" w:eastAsia="굴림"/>
          <w:kern w:val="0"/>
          <w:sz w:val="28"/>
        </w:rPr>
        <w:t>InBody</w:t>
      </w:r>
      <w:proofErr w:type="spellEnd"/>
      <w:r w:rsidRPr="00115E47">
        <w:rPr>
          <w:rFonts w:ascii="Times New Roman" w:eastAsia="굴림"/>
          <w:kern w:val="0"/>
          <w:sz w:val="28"/>
        </w:rPr>
        <w:t xml:space="preserve"> may require the supplier to implement corrective action or may terminate the business relationship. If the supplier does not conform to the suggested corrective action</w:t>
      </w:r>
      <w:r w:rsidRPr="00FA495B">
        <w:rPr>
          <w:rFonts w:ascii="Times New Roman" w:eastAsia="굴림"/>
          <w:kern w:val="0"/>
          <w:sz w:val="28"/>
        </w:rPr>
        <w:t xml:space="preserve">, </w:t>
      </w:r>
      <w:proofErr w:type="spellStart"/>
      <w:r w:rsidRPr="00FA495B">
        <w:rPr>
          <w:rFonts w:ascii="Times New Roman" w:eastAsia="굴림"/>
          <w:kern w:val="0"/>
          <w:sz w:val="28"/>
        </w:rPr>
        <w:t>InBody</w:t>
      </w:r>
      <w:proofErr w:type="spellEnd"/>
      <w:r w:rsidRPr="00115E47">
        <w:rPr>
          <w:rFonts w:ascii="Times New Roman" w:eastAsia="굴림"/>
          <w:kern w:val="0"/>
          <w:sz w:val="28"/>
        </w:rPr>
        <w:t xml:space="preserve"> will suspend current business or terminate the relationship and will delist the supplier from the </w:t>
      </w:r>
      <w:proofErr w:type="spellStart"/>
      <w:r w:rsidRPr="00FA495B">
        <w:rPr>
          <w:rFonts w:ascii="Times New Roman" w:eastAsia="굴림"/>
          <w:kern w:val="0"/>
          <w:sz w:val="28"/>
        </w:rPr>
        <w:t>InBody</w:t>
      </w:r>
      <w:proofErr w:type="spellEnd"/>
      <w:r w:rsidRPr="00115E47">
        <w:rPr>
          <w:rFonts w:ascii="Times New Roman" w:eastAsia="굴림"/>
          <w:kern w:val="0"/>
          <w:sz w:val="28"/>
        </w:rPr>
        <w:t xml:space="preserve"> approved supplier list</w:t>
      </w:r>
      <w:r w:rsidRPr="00FA495B">
        <w:rPr>
          <w:rFonts w:ascii="Times New Roman" w:eastAsia="굴림"/>
          <w:kern w:val="0"/>
          <w:sz w:val="28"/>
        </w:rPr>
        <w:t>. A confidential whistleblowing mechanism will be available for workers to report concerns or violations of these principles without fear of retaliation.</w:t>
      </w:r>
    </w:p>
    <w:p w14:paraId="2BE98A19" w14:textId="77777777" w:rsidR="00400DCC" w:rsidRPr="00FF62DD" w:rsidRDefault="00400DCC" w:rsidP="00031E37">
      <w:pPr>
        <w:jc w:val="left"/>
        <w:rPr>
          <w:rFonts w:ascii="Cambria" w:hAnsi="Cambria" w:cs="Arial"/>
          <w:sz w:val="18"/>
          <w:szCs w:val="16"/>
        </w:rPr>
      </w:pPr>
    </w:p>
    <w:p w14:paraId="2BE98A1A" w14:textId="77777777" w:rsidR="00400DCC" w:rsidRPr="00D506A3" w:rsidRDefault="00400DCC" w:rsidP="00910D24">
      <w:pPr>
        <w:jc w:val="left"/>
        <w:rPr>
          <w:rFonts w:ascii="Cambria" w:hAnsi="Cambria" w:cs="Arial" w:hint="eastAsia"/>
          <w:sz w:val="18"/>
          <w:szCs w:val="16"/>
          <w:lang w:val="es-419"/>
        </w:rPr>
      </w:pPr>
    </w:p>
    <w:p w14:paraId="2BE98A1B" w14:textId="77777777" w:rsidR="00400DCC" w:rsidRDefault="00600A5F" w:rsidP="00400DCC">
      <w:pPr>
        <w:jc w:val="left"/>
        <w:rPr>
          <w:rFonts w:ascii="Times New Roman"/>
          <w:sz w:val="18"/>
          <w:szCs w:val="16"/>
          <w:lang w:val="es-419"/>
        </w:rPr>
      </w:pPr>
      <w:r>
        <w:rPr>
          <w:rFonts w:ascii="Cambria" w:hAnsi="Cambria" w:cs="Arial"/>
          <w:noProof/>
          <w:sz w:val="18"/>
          <w:szCs w:val="16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2BE98A22" wp14:editId="2BE98A23">
                <wp:simplePos x="0" y="0"/>
                <wp:positionH relativeFrom="column">
                  <wp:posOffset>1774825</wp:posOffset>
                </wp:positionH>
                <wp:positionV relativeFrom="paragraph">
                  <wp:posOffset>227330</wp:posOffset>
                </wp:positionV>
                <wp:extent cx="2646045" cy="291465"/>
                <wp:effectExtent l="5080" t="10795" r="6350" b="12065"/>
                <wp:wrapSquare wrapText="bothSides"/>
                <wp:docPr id="4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6045" cy="2914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BE98A2A" w14:textId="77777777" w:rsidR="00D506A3" w:rsidRPr="00910D24" w:rsidRDefault="00D506A3" w:rsidP="00600A5F">
                            <w:pPr>
                              <w:spacing w:line="300" w:lineRule="exact"/>
                              <w:rPr>
                                <w:rFonts w:ascii="Lato" w:hAnsi="Lato"/>
                                <w:color w:val="262626" w:themeColor="text1" w:themeTint="D9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BE98A22" id="_x0000_s1027" type="#_x0000_t202" style="position:absolute;margin-left:139.75pt;margin-top:17.9pt;width:208.35pt;height:22.95pt;z-index:-25165414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" filled="f" strokecolor="white [3212]">
                <v:textbox style="mso-fit-shape-to-text:t">
                  <w:txbxContent>
                    <w:p w14:paraId="2BE98A2A" w14:textId="77777777" w:rsidR="00D506A3" w:rsidRPr="00910D24" w:rsidRDefault="00D506A3" w:rsidP="00600A5F">
                      <w:pPr>
                        <w:spacing w:line="300" w:lineRule="exact"/>
                        <w:rPr>
                          <w:rFonts w:ascii="Lato" w:hAnsi="Lato"/>
                          <w:color w:val="262626" w:themeColor="text1" w:themeTint="D9"/>
                          <w:sz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400DCC" w:rsidSect="00031E37">
      <w:footerReference w:type="default" r:id="rId12"/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7D9A5C" w14:textId="77777777" w:rsidR="00686C91" w:rsidRDefault="00686C91" w:rsidP="002D7ECD">
      <w:r>
        <w:separator/>
      </w:r>
    </w:p>
  </w:endnote>
  <w:endnote w:type="continuationSeparator" w:id="0">
    <w:p w14:paraId="4DE74CCA" w14:textId="77777777" w:rsidR="00686C91" w:rsidRDefault="00686C91" w:rsidP="002D7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o">
    <w:altName w:val="Calibri"/>
    <w:charset w:val="00"/>
    <w:family w:val="swiss"/>
    <w:pitch w:val="variable"/>
    <w:sig w:usb0="00000001" w:usb1="40006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E98A28" w14:textId="77777777" w:rsidR="00D506A3" w:rsidRDefault="00D506A3" w:rsidP="00D506A3">
    <w:pPr>
      <w:jc w:val="left"/>
      <w:rPr>
        <w:rFonts w:ascii="Cambria" w:hAnsi="Cambria" w:cs="Arial"/>
        <w:sz w:val="18"/>
        <w:szCs w:val="16"/>
      </w:rPr>
    </w:pPr>
    <w:r w:rsidRPr="00910D24">
      <w:rPr>
        <w:rFonts w:ascii="Cambria" w:hAnsi="Cambria" w:cs="Arial"/>
        <w:sz w:val="16"/>
        <w:szCs w:val="16"/>
      </w:rPr>
      <w:t>InBody Bldg.,</w:t>
    </w:r>
    <w:r w:rsidRPr="00910D24">
      <w:rPr>
        <w:rFonts w:ascii="Cambria" w:hAnsi="Cambria" w:cs="Arial" w:hint="eastAsia"/>
        <w:sz w:val="16"/>
        <w:szCs w:val="16"/>
      </w:rPr>
      <w:t xml:space="preserve"> </w:t>
    </w:r>
    <w:r w:rsidRPr="00910D24">
      <w:rPr>
        <w:rFonts w:ascii="Cambria" w:hAnsi="Cambria" w:cs="Arial"/>
        <w:sz w:val="16"/>
        <w:szCs w:val="16"/>
      </w:rPr>
      <w:t xml:space="preserve">625, </w:t>
    </w:r>
    <w:proofErr w:type="spellStart"/>
    <w:r w:rsidRPr="00910D24">
      <w:rPr>
        <w:rFonts w:ascii="Cambria" w:hAnsi="Cambria" w:cs="Arial"/>
        <w:sz w:val="16"/>
        <w:szCs w:val="16"/>
      </w:rPr>
      <w:t>Eonju-ro</w:t>
    </w:r>
    <w:proofErr w:type="spellEnd"/>
    <w:r>
      <w:rPr>
        <w:rFonts w:ascii="Cambria" w:hAnsi="Cambria" w:cs="Arial"/>
        <w:sz w:val="16"/>
        <w:szCs w:val="16"/>
      </w:rPr>
      <w:t>, Gangnam-</w:t>
    </w:r>
    <w:proofErr w:type="spellStart"/>
    <w:r>
      <w:rPr>
        <w:rFonts w:ascii="Cambria" w:hAnsi="Cambria" w:cs="Arial"/>
        <w:sz w:val="16"/>
        <w:szCs w:val="16"/>
      </w:rPr>
      <w:t>Gu</w:t>
    </w:r>
    <w:proofErr w:type="spellEnd"/>
    <w:r>
      <w:rPr>
        <w:rFonts w:ascii="Cambria" w:hAnsi="Cambria" w:cs="Arial"/>
        <w:sz w:val="16"/>
        <w:szCs w:val="16"/>
      </w:rPr>
      <w:t xml:space="preserve">, Seoul 06106 KOREA    </w:t>
    </w:r>
    <w:r w:rsidRPr="00910D24">
      <w:rPr>
        <w:rFonts w:ascii="Cambria" w:hAnsi="Cambria" w:cs="Arial"/>
        <w:sz w:val="14"/>
        <w:szCs w:val="16"/>
      </w:rPr>
      <w:t xml:space="preserve"> </w:t>
    </w:r>
    <w:r w:rsidRPr="00910D24">
      <w:rPr>
        <w:rFonts w:ascii="Cambria" w:hAnsi="Cambria" w:cs="Arial"/>
        <w:sz w:val="16"/>
        <w:szCs w:val="16"/>
      </w:rPr>
      <w:t>T</w:t>
    </w:r>
    <w:r>
      <w:rPr>
        <w:rFonts w:ascii="Cambria" w:hAnsi="Cambria" w:cs="Arial"/>
        <w:sz w:val="16"/>
        <w:szCs w:val="16"/>
      </w:rPr>
      <w:t>EL: +82-2-501-3939</w:t>
    </w:r>
    <w:r w:rsidRPr="00910D24">
      <w:rPr>
        <w:rFonts w:ascii="Cambria" w:hAnsi="Cambria" w:cs="Arial"/>
        <w:sz w:val="16"/>
        <w:szCs w:val="16"/>
      </w:rPr>
      <w:t xml:space="preserve"> </w:t>
    </w:r>
    <w:r>
      <w:rPr>
        <w:rFonts w:ascii="Cambria" w:hAnsi="Cambria" w:cs="Arial"/>
        <w:sz w:val="16"/>
        <w:szCs w:val="16"/>
      </w:rPr>
      <w:t xml:space="preserve">   </w:t>
    </w:r>
    <w:r>
      <w:rPr>
        <w:rFonts w:ascii="Cambria" w:hAnsi="Cambria" w:cs="Arial" w:hint="eastAsia"/>
        <w:sz w:val="16"/>
        <w:szCs w:val="16"/>
      </w:rPr>
      <w:t xml:space="preserve"> </w:t>
    </w:r>
    <w:r>
      <w:rPr>
        <w:rFonts w:ascii="Cambria" w:hAnsi="Cambria" w:cs="Arial"/>
        <w:sz w:val="16"/>
        <w:szCs w:val="16"/>
      </w:rPr>
      <w:t>FAX</w:t>
    </w:r>
    <w:r w:rsidRPr="00910D24">
      <w:rPr>
        <w:rFonts w:ascii="Cambria" w:hAnsi="Cambria" w:cs="Arial"/>
        <w:sz w:val="16"/>
        <w:szCs w:val="16"/>
      </w:rPr>
      <w:t>: +82-2-578-2716</w:t>
    </w:r>
    <w:r>
      <w:rPr>
        <w:rFonts w:ascii="Cambria" w:hAnsi="Cambria" w:cs="Arial"/>
        <w:sz w:val="16"/>
        <w:szCs w:val="16"/>
      </w:rPr>
      <w:t xml:space="preserve">     </w:t>
    </w:r>
    <w:r>
      <w:rPr>
        <w:rFonts w:ascii="Cambria" w:hAnsi="Cambria" w:cs="Arial"/>
        <w:sz w:val="18"/>
        <w:szCs w:val="16"/>
      </w:rPr>
      <w:t xml:space="preserve">E-mail: </w:t>
    </w:r>
    <w:hyperlink r:id="rId1" w:history="1">
      <w:r w:rsidRPr="00E03670">
        <w:rPr>
          <w:rStyle w:val="a7"/>
          <w:rFonts w:ascii="Cambria" w:hAnsi="Cambria" w:cs="Arial"/>
          <w:sz w:val="18"/>
          <w:szCs w:val="16"/>
        </w:rPr>
        <w:t>info@inbody.com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72DCD6" w14:textId="77777777" w:rsidR="00686C91" w:rsidRDefault="00686C91" w:rsidP="002D7ECD">
      <w:r>
        <w:separator/>
      </w:r>
    </w:p>
  </w:footnote>
  <w:footnote w:type="continuationSeparator" w:id="0">
    <w:p w14:paraId="0DC2EBDA" w14:textId="77777777" w:rsidR="00686C91" w:rsidRDefault="00686C91" w:rsidP="002D7E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223E74"/>
    <w:multiLevelType w:val="hybridMultilevel"/>
    <w:tmpl w:val="704816CC"/>
    <w:lvl w:ilvl="0" w:tplc="70B06BDC">
      <w:numFmt w:val="bullet"/>
      <w:lvlText w:val="-"/>
      <w:lvlJc w:val="left"/>
      <w:pPr>
        <w:ind w:left="76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6E6C01C5"/>
    <w:multiLevelType w:val="multilevel"/>
    <w:tmpl w:val="20408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D696889"/>
    <w:multiLevelType w:val="hybridMultilevel"/>
    <w:tmpl w:val="0F94ED98"/>
    <w:lvl w:ilvl="0" w:tplc="D602B24E">
      <w:numFmt w:val="bullet"/>
      <w:lvlText w:val="-"/>
      <w:lvlJc w:val="left"/>
      <w:pPr>
        <w:ind w:left="760" w:hanging="360"/>
      </w:pPr>
      <w:rPr>
        <w:rFonts w:ascii="Century Gothic" w:eastAsia="바탕" w:hAnsi="Century Gothic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>
      <o:colormru v:ext="edit" colors="#9c1f0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179"/>
    <w:rsid w:val="0000077E"/>
    <w:rsid w:val="00001E83"/>
    <w:rsid w:val="00031E37"/>
    <w:rsid w:val="00071269"/>
    <w:rsid w:val="000C68F7"/>
    <w:rsid w:val="000D084E"/>
    <w:rsid w:val="000D0950"/>
    <w:rsid w:val="000E4A69"/>
    <w:rsid w:val="000F29D0"/>
    <w:rsid w:val="00121AF1"/>
    <w:rsid w:val="00135FC0"/>
    <w:rsid w:val="00146EA0"/>
    <w:rsid w:val="0016502C"/>
    <w:rsid w:val="001806A5"/>
    <w:rsid w:val="0019078C"/>
    <w:rsid w:val="001A642C"/>
    <w:rsid w:val="001C3513"/>
    <w:rsid w:val="002272D0"/>
    <w:rsid w:val="002442EC"/>
    <w:rsid w:val="0025455D"/>
    <w:rsid w:val="0026586E"/>
    <w:rsid w:val="002778A1"/>
    <w:rsid w:val="0028558D"/>
    <w:rsid w:val="00293312"/>
    <w:rsid w:val="002A22D7"/>
    <w:rsid w:val="002B149B"/>
    <w:rsid w:val="002D7ECD"/>
    <w:rsid w:val="002E7528"/>
    <w:rsid w:val="002E7AC2"/>
    <w:rsid w:val="00305A17"/>
    <w:rsid w:val="003327D0"/>
    <w:rsid w:val="003548AC"/>
    <w:rsid w:val="00364438"/>
    <w:rsid w:val="003A4903"/>
    <w:rsid w:val="003B340C"/>
    <w:rsid w:val="00400DCC"/>
    <w:rsid w:val="00401B64"/>
    <w:rsid w:val="00401FEF"/>
    <w:rsid w:val="00411C13"/>
    <w:rsid w:val="00446E8A"/>
    <w:rsid w:val="004523DA"/>
    <w:rsid w:val="00461194"/>
    <w:rsid w:val="004B1A49"/>
    <w:rsid w:val="005004C9"/>
    <w:rsid w:val="00533330"/>
    <w:rsid w:val="00540A8F"/>
    <w:rsid w:val="00543116"/>
    <w:rsid w:val="00544F25"/>
    <w:rsid w:val="0057294A"/>
    <w:rsid w:val="00577D3E"/>
    <w:rsid w:val="00590DEC"/>
    <w:rsid w:val="005C2DB9"/>
    <w:rsid w:val="005C5868"/>
    <w:rsid w:val="005D59CE"/>
    <w:rsid w:val="005E1FBB"/>
    <w:rsid w:val="005E7B47"/>
    <w:rsid w:val="00600A5F"/>
    <w:rsid w:val="00607AAC"/>
    <w:rsid w:val="00626766"/>
    <w:rsid w:val="0067328B"/>
    <w:rsid w:val="00686C91"/>
    <w:rsid w:val="006E4551"/>
    <w:rsid w:val="007048A3"/>
    <w:rsid w:val="0075545C"/>
    <w:rsid w:val="00764A35"/>
    <w:rsid w:val="0079536F"/>
    <w:rsid w:val="007B5785"/>
    <w:rsid w:val="007C1213"/>
    <w:rsid w:val="007F4D4C"/>
    <w:rsid w:val="008018C8"/>
    <w:rsid w:val="00805ABF"/>
    <w:rsid w:val="00810593"/>
    <w:rsid w:val="00821AD6"/>
    <w:rsid w:val="00841143"/>
    <w:rsid w:val="00865042"/>
    <w:rsid w:val="00875AB0"/>
    <w:rsid w:val="0089330B"/>
    <w:rsid w:val="0089630D"/>
    <w:rsid w:val="008B1ECC"/>
    <w:rsid w:val="008D1207"/>
    <w:rsid w:val="008F1F02"/>
    <w:rsid w:val="00910D24"/>
    <w:rsid w:val="00915D9A"/>
    <w:rsid w:val="009667CC"/>
    <w:rsid w:val="009B03C2"/>
    <w:rsid w:val="009C6CDC"/>
    <w:rsid w:val="009F6334"/>
    <w:rsid w:val="00A01BCB"/>
    <w:rsid w:val="00A218B4"/>
    <w:rsid w:val="00A4284F"/>
    <w:rsid w:val="00A4467F"/>
    <w:rsid w:val="00A52BF4"/>
    <w:rsid w:val="00A76CB5"/>
    <w:rsid w:val="00A76EAF"/>
    <w:rsid w:val="00A8272B"/>
    <w:rsid w:val="00A84FFF"/>
    <w:rsid w:val="00A91B07"/>
    <w:rsid w:val="00AC1179"/>
    <w:rsid w:val="00AC2420"/>
    <w:rsid w:val="00AC72A2"/>
    <w:rsid w:val="00B7409A"/>
    <w:rsid w:val="00B9012E"/>
    <w:rsid w:val="00B94A7C"/>
    <w:rsid w:val="00BA61B3"/>
    <w:rsid w:val="00C163DB"/>
    <w:rsid w:val="00C22AEF"/>
    <w:rsid w:val="00C42165"/>
    <w:rsid w:val="00C8096C"/>
    <w:rsid w:val="00C910A3"/>
    <w:rsid w:val="00C95428"/>
    <w:rsid w:val="00CA3592"/>
    <w:rsid w:val="00CB2A65"/>
    <w:rsid w:val="00CD60ED"/>
    <w:rsid w:val="00CF0F0E"/>
    <w:rsid w:val="00D05FFA"/>
    <w:rsid w:val="00D506A3"/>
    <w:rsid w:val="00DB106B"/>
    <w:rsid w:val="00DC559F"/>
    <w:rsid w:val="00DD70D5"/>
    <w:rsid w:val="00E1347E"/>
    <w:rsid w:val="00E20FB1"/>
    <w:rsid w:val="00E62C8E"/>
    <w:rsid w:val="00E942DF"/>
    <w:rsid w:val="00EB16C8"/>
    <w:rsid w:val="00EC5050"/>
    <w:rsid w:val="00F10D47"/>
    <w:rsid w:val="00F275E9"/>
    <w:rsid w:val="00F42A8C"/>
    <w:rsid w:val="00F44819"/>
    <w:rsid w:val="00FA1B6C"/>
    <w:rsid w:val="00FA495B"/>
    <w:rsid w:val="00FB0345"/>
    <w:rsid w:val="00FB2CF0"/>
    <w:rsid w:val="00FE2357"/>
    <w:rsid w:val="00FF6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9c1f00"/>
    </o:shapedefaults>
    <o:shapelayout v:ext="edit">
      <o:idmap v:ext="edit" data="1"/>
    </o:shapelayout>
  </w:shapeDefaults>
  <w:decimalSymbol w:val="."/>
  <w:listSeparator w:val=","/>
  <w14:docId w14:val="2BE98A15"/>
  <w15:docId w15:val="{9998B48B-20C6-441C-A993-AC7CF3D80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62DD"/>
    <w:pPr>
      <w:widowControl w:val="0"/>
      <w:wordWrap w:val="0"/>
      <w:autoSpaceDE w:val="0"/>
      <w:autoSpaceDN w:val="0"/>
      <w:jc w:val="both"/>
    </w:pPr>
    <w:rPr>
      <w:rFonts w:ascii="바탕" w:eastAsia="바탕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AC1179"/>
    <w:pPr>
      <w:keepNext/>
      <w:outlineLvl w:val="0"/>
    </w:pPr>
    <w:rPr>
      <w:rFonts w:ascii="Century Gothic" w:eastAsia="굴림" w:hAnsi="Century Gothic" w:cs="굴림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rsid w:val="00AC1179"/>
    <w:rPr>
      <w:rFonts w:ascii="Century Gothic" w:eastAsia="굴림" w:hAnsi="Century Gothic" w:cs="굴림"/>
      <w:b/>
      <w:bCs/>
      <w:szCs w:val="24"/>
    </w:rPr>
  </w:style>
  <w:style w:type="paragraph" w:styleId="a3">
    <w:name w:val="Title"/>
    <w:basedOn w:val="a"/>
    <w:link w:val="Char"/>
    <w:qFormat/>
    <w:rsid w:val="00AC1179"/>
    <w:pPr>
      <w:spacing w:line="300" w:lineRule="exact"/>
      <w:jc w:val="center"/>
    </w:pPr>
    <w:rPr>
      <w:rFonts w:ascii="Century Gothic" w:hAnsi="Century Gothic"/>
      <w:b/>
      <w:bCs/>
      <w:sz w:val="28"/>
    </w:rPr>
  </w:style>
  <w:style w:type="character" w:customStyle="1" w:styleId="Char">
    <w:name w:val="제목 Char"/>
    <w:basedOn w:val="a0"/>
    <w:link w:val="a3"/>
    <w:rsid w:val="00AC1179"/>
    <w:rPr>
      <w:rFonts w:ascii="Century Gothic" w:eastAsia="바탕" w:hAnsi="Century Gothic" w:cs="Times New Roman"/>
      <w:b/>
      <w:bCs/>
      <w:sz w:val="28"/>
      <w:szCs w:val="24"/>
    </w:rPr>
  </w:style>
  <w:style w:type="paragraph" w:styleId="a4">
    <w:name w:val="Balloon Text"/>
    <w:basedOn w:val="a"/>
    <w:link w:val="Char0"/>
    <w:uiPriority w:val="99"/>
    <w:semiHidden/>
    <w:unhideWhenUsed/>
    <w:rsid w:val="00AC1179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0">
    <w:name w:val="풍선 도움말 텍스트 Char"/>
    <w:basedOn w:val="a0"/>
    <w:link w:val="a4"/>
    <w:uiPriority w:val="99"/>
    <w:semiHidden/>
    <w:rsid w:val="00AC117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2D7ECD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basedOn w:val="a0"/>
    <w:link w:val="a5"/>
    <w:uiPriority w:val="99"/>
    <w:rsid w:val="002D7ECD"/>
    <w:rPr>
      <w:rFonts w:ascii="바탕" w:eastAsia="바탕" w:hAnsi="Times New Roman" w:cs="Times New Roman"/>
      <w:szCs w:val="24"/>
    </w:rPr>
  </w:style>
  <w:style w:type="paragraph" w:styleId="a6">
    <w:name w:val="footer"/>
    <w:basedOn w:val="a"/>
    <w:link w:val="Char2"/>
    <w:uiPriority w:val="99"/>
    <w:unhideWhenUsed/>
    <w:rsid w:val="002D7ECD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바닥글 Char"/>
    <w:basedOn w:val="a0"/>
    <w:link w:val="a6"/>
    <w:uiPriority w:val="99"/>
    <w:rsid w:val="002D7ECD"/>
    <w:rPr>
      <w:rFonts w:ascii="바탕" w:eastAsia="바탕" w:hAnsi="Times New Roman" w:cs="Times New Roman"/>
      <w:szCs w:val="24"/>
    </w:rPr>
  </w:style>
  <w:style w:type="character" w:styleId="a7">
    <w:name w:val="Hyperlink"/>
    <w:basedOn w:val="a0"/>
    <w:uiPriority w:val="99"/>
    <w:unhideWhenUsed/>
    <w:rsid w:val="00A218B4"/>
    <w:rPr>
      <w:color w:val="0000FF"/>
      <w:u w:val="single"/>
    </w:rPr>
  </w:style>
  <w:style w:type="paragraph" w:styleId="a8">
    <w:name w:val="Plain Text"/>
    <w:basedOn w:val="a"/>
    <w:link w:val="Char3"/>
    <w:uiPriority w:val="99"/>
    <w:unhideWhenUsed/>
    <w:rsid w:val="007048A3"/>
    <w:pPr>
      <w:jc w:val="left"/>
    </w:pPr>
    <w:rPr>
      <w:rFonts w:ascii="Courier New" w:eastAsia="굴림" w:hAnsi="Courier New" w:cs="Courier New"/>
      <w:szCs w:val="20"/>
    </w:rPr>
  </w:style>
  <w:style w:type="character" w:customStyle="1" w:styleId="Char3">
    <w:name w:val="글자만 Char"/>
    <w:basedOn w:val="a0"/>
    <w:link w:val="a8"/>
    <w:uiPriority w:val="99"/>
    <w:rsid w:val="007048A3"/>
    <w:rPr>
      <w:rFonts w:ascii="Courier New" w:eastAsia="굴림" w:hAnsi="Courier New" w:cs="Courier New"/>
      <w:szCs w:val="20"/>
    </w:rPr>
  </w:style>
  <w:style w:type="paragraph" w:styleId="a9">
    <w:name w:val="List Paragraph"/>
    <w:basedOn w:val="a"/>
    <w:uiPriority w:val="34"/>
    <w:qFormat/>
    <w:rsid w:val="00607AAC"/>
    <w:pPr>
      <w:ind w:leftChars="400" w:left="800"/>
    </w:pPr>
  </w:style>
  <w:style w:type="table" w:styleId="aa">
    <w:name w:val="Table Grid"/>
    <w:basedOn w:val="a1"/>
    <w:uiPriority w:val="59"/>
    <w:rsid w:val="00401B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inbody.com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A7089E2BEECB7F458F6C2B8BD2A12C8E" ma:contentTypeVersion="0" ma:contentTypeDescription="새 문서를 만듭니다." ma:contentTypeScope="" ma:versionID="88ecdfb231984572dfe1aa9dcfea533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dc5cb4509629456c75e10dcf9bfe49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A6F522-64F0-4F2C-8BF3-7B92D2F86A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DEC93E-AE35-4A94-ADAC-90E85A88268F}">
  <ds:schemaRefs>
    <ds:schemaRef ds:uri="http://schemas.microsoft.com/office/2006/metadata/properties"/>
    <ds:schemaRef ds:uri="http://schemas.microsoft.com/office/infopath/2007/PartnerControls"/>
    <ds:schemaRef ds:uri="671a69dd-6ddd-4d42-b444-76c65e4c0907"/>
    <ds:schemaRef ds:uri="fd82db1d-2214-4ecd-a9c9-dac824d3995a"/>
  </ds:schemaRefs>
</ds:datastoreItem>
</file>

<file path=customXml/itemProps3.xml><?xml version="1.0" encoding="utf-8"?>
<ds:datastoreItem xmlns:ds="http://schemas.openxmlformats.org/officeDocument/2006/customXml" ds:itemID="{06492AC0-1B39-45B1-B459-E0D4EE082D06}"/>
</file>

<file path=customXml/itemProps4.xml><?xml version="1.0" encoding="utf-8"?>
<ds:datastoreItem xmlns:ds="http://schemas.openxmlformats.org/officeDocument/2006/customXml" ds:itemID="{BB29DE68-DBB6-4E40-93D6-2FDFE6AA9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정창경</dc:creator>
  <cp:lastModifiedBy>방우성</cp:lastModifiedBy>
  <cp:revision>2</cp:revision>
  <cp:lastPrinted>2022-09-19T09:38:00Z</cp:lastPrinted>
  <dcterms:created xsi:type="dcterms:W3CDTF">2023-08-03T01:31:00Z</dcterms:created>
  <dcterms:modified xsi:type="dcterms:W3CDTF">2023-08-03T01:31:00Z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0x010100A7089E2BEECB7F458F6C2B8BD2A12C8E</vt:lpwstr>
  </property>
  <property fmtid="{D5CDD505-2E9C-101B-9397-08002B2CF9AE}" pid="3" name="MediaServiceImageTags">
    <vt:lpwstr/>
  </property>
  <property fmtid="{D5CDD505-2E9C-101B-9397-08002B2CF9AE}" pid="4" name="Order">
    <vt:r8>605100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</Properties>
</file>